
<file path=[Content_Types].xml><?xml version="1.0" encoding="utf-8"?>
<Types xmlns="http://schemas.openxmlformats.org/package/2006/content-types"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6202DBC4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tabs>
          <w:tab w:val="left" w:pos="2386" w:leader="none"/>
        </w:tabs>
        <w:rPr>
          <w:sz w:val="28"/>
        </w:rPr>
      </w:pPr>
      <w:r>
        <w:rPr>
          <w:sz w:val="28"/>
        </w:rPr>
        <w:t xml:space="preserve">                                          </w:t>
      </w:r>
      <w:r>
        <w:rPr>
          <w:sz w:val="28"/>
        </w:rPr>
        <w:t xml:space="preserve">Аннотация РП </w:t>
      </w:r>
    </w:p>
    <w:p>
      <w:pPr>
        <w:tabs>
          <w:tab w:val="left" w:pos="2386" w:leader="none"/>
        </w:tabs>
        <w:rPr>
          <w:sz w:val="28"/>
        </w:rPr>
      </w:pPr>
      <w:r>
        <w:rPr>
          <w:sz w:val="28"/>
        </w:rPr>
        <w:t xml:space="preserve">                                Литература 1</w:t>
      </w:r>
      <w:r>
        <w:rPr>
          <w:sz w:val="28"/>
        </w:rPr>
        <w:t>1</w:t>
      </w:r>
      <w:r>
        <w:rPr>
          <w:sz w:val="28"/>
        </w:rPr>
        <w:t xml:space="preserve"> класс</w:t>
      </w:r>
    </w:p>
    <w:p>
      <w:pPr>
        <w:tabs>
          <w:tab w:val="left" w:pos="9288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Примерные рабочие программы по литературе для 10—11 классов к завершённой предметной линии учебников по литературе под ред. В. П. Журавлева, Ю. В. Лебедева составлены на основе Федерального государственного образовательного стандарта среднего общего образования с учётом «Концепции преподавания русского языка и литературы в общеобразовательных организациях Российской Федерации» (2016), «Примерной основной образовательной про</w:t>
      </w:r>
      <w:r>
        <w:rPr>
          <w:rFonts w:ascii="Times New Roman" w:hAnsi="Times New Roman"/>
        </w:rPr>
        <w:t>граммы среднего общего образования». В них также учитываются основные идеи и положения «Примерной программы развития универсальных учебных действий при получении среднего общего образования», соблюдается</w:t>
      </w:r>
    </w:p>
    <w:p>
      <w:pPr>
        <w:tabs>
          <w:tab w:val="left" w:pos="9288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преемственность с примерными программами для начального общего и основного общего образования.</w:t>
      </w:r>
    </w:p>
    <w:p>
      <w:pPr>
        <w:spacing w:lineRule="auto" w:line="240" w:after="0"/>
        <w:ind w:left="720"/>
        <w:jc w:val="both"/>
        <w:rPr>
          <w:rFonts w:ascii="Times New Roman" w:hAnsi="Times New Roman"/>
          <w:b w:val="1"/>
          <w:i w:val="1"/>
          <w:sz w:val="24"/>
        </w:rPr>
      </w:pP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b w:val="1"/>
          <w:i w:val="1"/>
          <w:sz w:val="24"/>
        </w:rPr>
        <w:t>Методическое обеспечение.</w:t>
      </w:r>
    </w:p>
    <w:p>
      <w:pPr>
        <w:numPr>
          <w:ilvl w:val="0"/>
          <w:numId w:val="1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Литература. Программы общеобразовательных учреждений. Под редакцией  В. Я. Коровиной (Москва «Просвещение» 2010)</w:t>
      </w:r>
    </w:p>
    <w:p>
      <w:pPr>
        <w:spacing w:before="240"/>
        <w:ind w:left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</w:t>
      </w:r>
      <w:r>
        <w:rPr>
          <w:rFonts w:ascii="Times New Roman" w:hAnsi="Times New Roman"/>
        </w:rPr>
        <w:t>Смирнова Л.А., Михайлов О.Н., Турков А.М., и др; Чалмаев В.А., Михайлов О.Н., Павловский А.И. и др./ Под ред. Журавлева В.П. Литература 11 класс, М. Просвещение</w:t>
      </w:r>
    </w:p>
    <w:p>
      <w:pPr>
        <w:spacing w:lineRule="auto" w:line="240" w:after="0"/>
        <w:ind w:left="720"/>
        <w:jc w:val="both"/>
        <w:rPr>
          <w:rFonts w:ascii="Times New Roman" w:hAnsi="Times New Roman"/>
          <w:sz w:val="24"/>
        </w:rPr>
      </w:pPr>
    </w:p>
    <w:p>
      <w:pPr>
        <w:tabs>
          <w:tab w:val="left" w:pos="9288" w:leader="none"/>
        </w:tabs>
        <w:rPr>
          <w:rFonts w:ascii="Times New Roman" w:hAnsi="Times New Roman"/>
        </w:rPr>
      </w:pPr>
    </w:p>
    <w:p>
      <w:pPr>
        <w:tabs>
          <w:tab w:val="left" w:pos="9288" w:leader="none"/>
        </w:tabs>
        <w:spacing w:lineRule="auto" w:line="48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Цель изучения  предмета  «Литература» приобщение к гуманистическим ценностям культуры и развитие творческих способностей — необходимые условия становления человека эмоционально богатого и интеллектуально развитого, способного конструктивно и вместе с тем критически относиться к себе и к окружающему миру.</w:t>
      </w:r>
    </w:p>
    <w:p>
      <w:pPr>
        <w:tabs>
          <w:tab w:val="left" w:pos="9288" w:leader="none"/>
        </w:tabs>
        <w:spacing w:lineRule="auto" w:line="48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Данная цель решает следующие образовательные задачи </w:t>
      </w:r>
    </w:p>
    <w:p>
      <w:pPr>
        <w:tabs>
          <w:tab w:val="left" w:pos="9288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>формирование российской гражданской идентичности, патриотизма, уважения к своему народу, чувства ответственности перед Родиной, гордости за свой край, свою Родину, прошлое и настоящее многонационального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народа России, создателя великой литературы, носителя высоких духовных идеалов1;</w:t>
      </w:r>
    </w:p>
    <w:p>
      <w:pPr>
        <w:tabs>
          <w:tab w:val="left" w:pos="9288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>— формирование гражданской позиции школьника как активного и ответственного члена российского общества,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ценности, воспитание нравственного сознания и поведения на основе чтения и эмоционально-интеллектуального освоения художественных произведений, в которых воплощены данные ценности;</w:t>
      </w:r>
    </w:p>
    <w:p>
      <w:pPr>
        <w:tabs>
          <w:tab w:val="left" w:pos="9288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>— формирование нравственной чуткости, совестливости, чувства справедливости;</w:t>
      </w:r>
    </w:p>
    <w:p>
      <w:pPr>
        <w:tabs>
          <w:tab w:val="left" w:pos="9288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>— воспитание готовности к служению Отечеству, его защите на примере судеб писателей и образов литературных героев, вызывающих восхищиние и уважение своим служением России;</w:t>
      </w:r>
    </w:p>
    <w:p>
      <w:pPr>
        <w:tabs>
          <w:tab w:val="left" w:pos="9288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>— формирование мировоззрения, соответствующего современному уровню развития науки и общественной практики, благодаря освоению результатов современного литературоведения и обращению к лучшим образцам литературной критики;</w:t>
      </w:r>
    </w:p>
    <w:p>
      <w:pPr>
        <w:tabs>
          <w:tab w:val="left" w:pos="9288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>— развитие способности понимать диалог культур, а также различных форм общественного сознания посредством сопоставления научных, художественных и иных интерпретаций литературных произведений, сопоставления творчества зарубежных и русских авторов, обеспечивающего осознание учеником своего места в поликультурном мире;</w:t>
      </w:r>
    </w:p>
    <w:p>
      <w:pPr>
        <w:tabs>
          <w:tab w:val="left" w:pos="9288" w:leader="none"/>
        </w:tabs>
        <w:spacing w:lineRule="auto" w:line="480"/>
        <w:rPr>
          <w:rFonts w:ascii="Times New Roman" w:hAnsi="Times New Roman"/>
        </w:rPr>
      </w:pPr>
      <w:r>
        <w:rPr>
          <w:rFonts w:ascii="Times New Roman" w:hAnsi="Times New Roman"/>
        </w:rPr>
        <w:t>— формирование основ саморазвития и самовоспитания в соответствии с традиционными национальными и общечеловеческими ценностями и идеалами гражданского общества</w:t>
      </w:r>
    </w:p>
    <w:p>
      <w:pPr>
        <w:tabs>
          <w:tab w:val="left" w:pos="9288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Рабочая программа по литературе для 10 класса составлена на основе Федерального государственного образовательного стандарта среднего общего образования с учётом «Концепции преподавания русского языка и литературы в общеобразовательных организациях РФ», утверждённой 09.04.2016, «Примерной основной образовательной программы среднего общего образования». В ней также учитываются основные идеи и положения «Примерной программы развития универсальных учебных действий при получении среднего общего образования», соблюдается преемственность с примерными программами для начального общего и основного общего образования. Этот предмет является обязательным для изучения в 10-ых классах и на его изучение отводится </w:t>
      </w:r>
      <w:r>
        <w:rPr>
          <w:rFonts w:ascii="Times New Roman" w:hAnsi="Times New Roman"/>
        </w:rPr>
        <w:t>102</w:t>
      </w:r>
      <w:r>
        <w:rPr>
          <w:rFonts w:ascii="Times New Roman" w:hAnsi="Times New Roman"/>
        </w:rPr>
        <w:t xml:space="preserve"> часа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34 учебных недели</w:t>
      </w:r>
      <w:r>
        <w:rPr>
          <w:rFonts w:ascii="Times New Roman" w:hAnsi="Times New Roman"/>
        </w:rPr>
        <w:t>.</w:t>
      </w:r>
    </w:p>
    <w:p>
      <w:pPr>
        <w:tabs>
          <w:tab w:val="left" w:pos="9288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</w:t>
      </w:r>
      <w:r>
        <w:rPr>
          <w:rFonts w:ascii="Times New Roman" w:hAnsi="Times New Roman"/>
        </w:rPr>
        <w:t xml:space="preserve">        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</w:rPr>
        <w:t>сновные разделы:</w:t>
      </w:r>
    </w:p>
    <w:p>
      <w:pPr>
        <w:tabs>
          <w:tab w:val="left" w:pos="9288" w:leader="none"/>
        </w:tabs>
        <w:rPr>
          <w:rFonts w:ascii="Times New Roman" w:hAnsi="Times New Roman"/>
        </w:rPr>
      </w:pPr>
    </w:p>
    <w:tbl>
      <w:tblPr>
        <w:tblW w:w="14610" w:type="dxa"/>
        <w:tblInd w:w="0" w:type="dxa"/>
        <w:tblBorders>
          <w:insideH w:val="none" w:sz="0" w:space="0" w:shadow="0" w:frame="0" w:color="auto"/>
          <w:insideV w:val="none" w:sz="0" w:space="0" w:shadow="0" w:frame="0" w:color="auto"/>
        </w:tblBorders>
        <w:shd w:val="clear" w:fill="FFFFFF"/>
        <w:tblLayout w:type="autofit"/>
        <w:tblCellMar>
          <w:top w:w="105" w:type="dxa"/>
          <w:left w:w="105" w:type="dxa"/>
          <w:bottom w:w="105" w:type="dxa"/>
          <w:right w:w="105" w:type="dxa"/>
        </w:tblCellMar>
      </w:tblPr>
      <w:tblGrid/>
      <w:tr>
        <w:trPr>
          <w:gridAfter w:val="1"/>
        </w:trPr>
        <w:tc>
          <w:tcPr>
            <w:tcW w:w="6735" w:type="dxa"/>
            <w:vMerge w:val="restart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bookmarkStart w:id="0" w:name="_dx_frag_StartFragment"/>
            <w:bookmarkEnd w:id="0"/>
            <w:r>
              <w:rPr>
                <w:rFonts w:ascii="Arial" w:hAnsi="Arial"/>
                <w:b w:val="1"/>
                <w:i w:val="0"/>
                <w:color w:val="000000"/>
                <w:sz w:val="21"/>
                <w:shd w:val="nil" w:fill="auto"/>
              </w:rPr>
              <w:t>основные разделы</w:t>
            </w:r>
          </w:p>
        </w:tc>
        <w:tc>
          <w:tcPr>
            <w:tcW w:w="1770" w:type="dxa"/>
            <w:vMerge w:val="restart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1"/>
                <w:i w:val="0"/>
                <w:color w:val="000000"/>
                <w:sz w:val="21"/>
                <w:shd w:val="nil" w:fill="auto"/>
              </w:rPr>
              <w:t>количество часов</w:t>
            </w:r>
          </w:p>
        </w:tc>
        <w:tc>
          <w:tcPr>
            <w:tcW w:w="4890" w:type="dxa"/>
            <w:gridSpan w:val="4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</w:tr>
      <w:tr>
        <w:trPr>
          <w:gridAfter w:val="1"/>
        </w:trPr>
        <w:tc>
          <w:tcPr>
            <w:tcW w:w="6735" w:type="dxa"/>
            <w:vMerge w:val="continue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ind w:left="0" w:right="0"/>
            </w:pPr>
          </w:p>
        </w:tc>
        <w:tc>
          <w:tcPr>
            <w:tcW w:w="1770" w:type="dxa"/>
            <w:vMerge w:val="continue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ind w:left="0" w:right="0"/>
              <w:rPr>
                <w:rFonts w:ascii="Arial" w:hAnsi="Arial"/>
                <w:b w:val="0"/>
                <w:i w:val="0"/>
                <w:color w:val="252525"/>
                <w:sz w:val="22"/>
                <w:shd w:val="nil" w:fill="auto"/>
              </w:rPr>
            </w:pPr>
          </w:p>
        </w:tc>
        <w:tc>
          <w:tcPr>
            <w:tcW w:w="10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93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1"/>
                <w:i w:val="0"/>
                <w:color w:val="000000"/>
                <w:sz w:val="21"/>
                <w:shd w:val="nil" w:fill="auto"/>
              </w:rPr>
              <w:t>тестов</w:t>
            </w:r>
          </w:p>
        </w:tc>
        <w:tc>
          <w:tcPr>
            <w:tcW w:w="121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1"/>
                <w:i w:val="0"/>
                <w:color w:val="000000"/>
                <w:sz w:val="21"/>
                <w:shd w:val="nil" w:fill="auto"/>
              </w:rPr>
              <w:t>изложений с творческим заданием</w:t>
            </w:r>
          </w:p>
        </w:tc>
        <w:tc>
          <w:tcPr>
            <w:tcW w:w="106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1"/>
                <w:i w:val="0"/>
                <w:color w:val="000000"/>
                <w:sz w:val="21"/>
                <w:shd w:val="nil" w:fill="auto"/>
              </w:rPr>
              <w:t>текстов наизусть</w:t>
            </w:r>
          </w:p>
        </w:tc>
      </w:tr>
      <w:tr>
        <w:tc>
          <w:tcPr>
            <w:tcW w:w="34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673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both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1"/>
                <w:i w:val="0"/>
                <w:color w:val="000000"/>
                <w:sz w:val="21"/>
                <w:shd w:val="nil" w:fill="auto"/>
              </w:rPr>
              <w:t>Русская литература первой половины 20 века:</w:t>
            </w:r>
          </w:p>
        </w:tc>
        <w:tc>
          <w:tcPr>
            <w:tcW w:w="177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10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both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93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1</w:t>
            </w:r>
          </w:p>
        </w:tc>
        <w:tc>
          <w:tcPr>
            <w:tcW w:w="121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106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</w:tr>
      <w:tr>
        <w:tc>
          <w:tcPr>
            <w:tcW w:w="34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1</w:t>
            </w:r>
          </w:p>
        </w:tc>
        <w:tc>
          <w:tcPr>
            <w:tcW w:w="673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both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И.Бунин</w:t>
            </w:r>
          </w:p>
        </w:tc>
        <w:tc>
          <w:tcPr>
            <w:tcW w:w="177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10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1</w:t>
            </w:r>
          </w:p>
        </w:tc>
        <w:tc>
          <w:tcPr>
            <w:tcW w:w="93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121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106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2</w:t>
            </w:r>
          </w:p>
        </w:tc>
      </w:tr>
      <w:tr>
        <w:tc>
          <w:tcPr>
            <w:tcW w:w="34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2</w:t>
            </w:r>
          </w:p>
        </w:tc>
        <w:tc>
          <w:tcPr>
            <w:tcW w:w="673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both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А.Куприн</w:t>
            </w:r>
          </w:p>
        </w:tc>
        <w:tc>
          <w:tcPr>
            <w:tcW w:w="177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10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93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1</w:t>
            </w:r>
          </w:p>
        </w:tc>
        <w:tc>
          <w:tcPr>
            <w:tcW w:w="121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106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</w:tr>
      <w:tr>
        <w:trPr>
          <w:trHeight w:hRule="atLeast" w:val="120"/>
        </w:trPr>
        <w:tc>
          <w:tcPr>
            <w:tcW w:w="34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3</w:t>
            </w:r>
          </w:p>
        </w:tc>
        <w:tc>
          <w:tcPr>
            <w:tcW w:w="673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both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М.Горький</w:t>
            </w:r>
          </w:p>
        </w:tc>
        <w:tc>
          <w:tcPr>
            <w:tcW w:w="177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10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1</w:t>
            </w:r>
          </w:p>
        </w:tc>
        <w:tc>
          <w:tcPr>
            <w:tcW w:w="93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12"/>
                <w:shd w:val="nil" w:fill="auto"/>
              </w:rPr>
            </w:pPr>
          </w:p>
        </w:tc>
        <w:tc>
          <w:tcPr>
            <w:tcW w:w="121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12"/>
                <w:shd w:val="nil" w:fill="auto"/>
              </w:rPr>
            </w:pPr>
          </w:p>
        </w:tc>
        <w:tc>
          <w:tcPr>
            <w:tcW w:w="106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12"/>
                <w:shd w:val="nil" w:fill="auto"/>
              </w:rPr>
            </w:pPr>
          </w:p>
        </w:tc>
      </w:tr>
      <w:tr>
        <w:tc>
          <w:tcPr>
            <w:tcW w:w="34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5</w:t>
            </w:r>
          </w:p>
        </w:tc>
        <w:tc>
          <w:tcPr>
            <w:tcW w:w="673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both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В.Брюсов</w:t>
            </w:r>
          </w:p>
        </w:tc>
        <w:tc>
          <w:tcPr>
            <w:tcW w:w="177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10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93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121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106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1</w:t>
            </w:r>
          </w:p>
        </w:tc>
      </w:tr>
      <w:tr>
        <w:tc>
          <w:tcPr>
            <w:tcW w:w="34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6</w:t>
            </w:r>
          </w:p>
        </w:tc>
        <w:tc>
          <w:tcPr>
            <w:tcW w:w="673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both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К.Бальмонт</w:t>
            </w:r>
          </w:p>
        </w:tc>
        <w:tc>
          <w:tcPr>
            <w:tcW w:w="177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10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93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121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106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</w:tr>
      <w:tr>
        <w:tc>
          <w:tcPr>
            <w:tcW w:w="34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7</w:t>
            </w:r>
          </w:p>
        </w:tc>
        <w:tc>
          <w:tcPr>
            <w:tcW w:w="673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both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А.Белый</w:t>
            </w:r>
          </w:p>
        </w:tc>
        <w:tc>
          <w:tcPr>
            <w:tcW w:w="177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10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93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121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106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</w:tr>
      <w:tr>
        <w:tc>
          <w:tcPr>
            <w:tcW w:w="34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8</w:t>
            </w:r>
          </w:p>
        </w:tc>
        <w:tc>
          <w:tcPr>
            <w:tcW w:w="673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both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Н.Гумилёв</w:t>
            </w:r>
          </w:p>
        </w:tc>
        <w:tc>
          <w:tcPr>
            <w:tcW w:w="177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10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93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121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106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1</w:t>
            </w:r>
          </w:p>
        </w:tc>
      </w:tr>
      <w:tr>
        <w:tc>
          <w:tcPr>
            <w:tcW w:w="34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9</w:t>
            </w:r>
          </w:p>
        </w:tc>
        <w:tc>
          <w:tcPr>
            <w:tcW w:w="673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both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И.Северянин</w:t>
            </w:r>
          </w:p>
        </w:tc>
        <w:tc>
          <w:tcPr>
            <w:tcW w:w="177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10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93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121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106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</w:tr>
      <w:tr>
        <w:tc>
          <w:tcPr>
            <w:tcW w:w="34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10</w:t>
            </w:r>
          </w:p>
        </w:tc>
        <w:tc>
          <w:tcPr>
            <w:tcW w:w="673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both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В.Хлебников</w:t>
            </w:r>
          </w:p>
        </w:tc>
        <w:tc>
          <w:tcPr>
            <w:tcW w:w="177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0,5</w:t>
            </w:r>
          </w:p>
        </w:tc>
        <w:tc>
          <w:tcPr>
            <w:tcW w:w="10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93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121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106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</w:tr>
      <w:tr>
        <w:tc>
          <w:tcPr>
            <w:tcW w:w="34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11</w:t>
            </w:r>
          </w:p>
        </w:tc>
        <w:tc>
          <w:tcPr>
            <w:tcW w:w="673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both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А.Блок</w:t>
            </w:r>
          </w:p>
        </w:tc>
        <w:tc>
          <w:tcPr>
            <w:tcW w:w="177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7</w:t>
            </w:r>
          </w:p>
        </w:tc>
        <w:tc>
          <w:tcPr>
            <w:tcW w:w="10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1</w:t>
            </w:r>
          </w:p>
        </w:tc>
        <w:tc>
          <w:tcPr>
            <w:tcW w:w="93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1</w:t>
            </w:r>
          </w:p>
        </w:tc>
        <w:tc>
          <w:tcPr>
            <w:tcW w:w="121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106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3</w:t>
            </w:r>
          </w:p>
        </w:tc>
      </w:tr>
      <w:tr>
        <w:tc>
          <w:tcPr>
            <w:tcW w:w="34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12</w:t>
            </w:r>
          </w:p>
        </w:tc>
        <w:tc>
          <w:tcPr>
            <w:tcW w:w="673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both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Н.Клюев</w:t>
            </w:r>
          </w:p>
        </w:tc>
        <w:tc>
          <w:tcPr>
            <w:tcW w:w="177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1</w:t>
            </w:r>
          </w:p>
        </w:tc>
        <w:tc>
          <w:tcPr>
            <w:tcW w:w="10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93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121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106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</w:tr>
      <w:tr>
        <w:tc>
          <w:tcPr>
            <w:tcW w:w="34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13</w:t>
            </w:r>
          </w:p>
        </w:tc>
        <w:tc>
          <w:tcPr>
            <w:tcW w:w="673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both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С.Есенин</w:t>
            </w:r>
          </w:p>
        </w:tc>
        <w:tc>
          <w:tcPr>
            <w:tcW w:w="177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5</w:t>
            </w:r>
          </w:p>
        </w:tc>
        <w:tc>
          <w:tcPr>
            <w:tcW w:w="10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93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121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106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3</w:t>
            </w:r>
          </w:p>
        </w:tc>
      </w:tr>
      <w:tr>
        <w:tc>
          <w:tcPr>
            <w:tcW w:w="34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14</w:t>
            </w:r>
          </w:p>
        </w:tc>
        <w:tc>
          <w:tcPr>
            <w:tcW w:w="673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both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В.Маяковский</w:t>
            </w:r>
          </w:p>
        </w:tc>
        <w:tc>
          <w:tcPr>
            <w:tcW w:w="177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5</w:t>
            </w:r>
          </w:p>
        </w:tc>
        <w:tc>
          <w:tcPr>
            <w:tcW w:w="10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93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121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106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2</w:t>
            </w:r>
          </w:p>
        </w:tc>
      </w:tr>
      <w:tr>
        <w:tc>
          <w:tcPr>
            <w:tcW w:w="34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15</w:t>
            </w:r>
          </w:p>
        </w:tc>
        <w:tc>
          <w:tcPr>
            <w:tcW w:w="673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both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М.Булгаков</w:t>
            </w:r>
          </w:p>
        </w:tc>
        <w:tc>
          <w:tcPr>
            <w:tcW w:w="177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8</w:t>
            </w:r>
          </w:p>
        </w:tc>
        <w:tc>
          <w:tcPr>
            <w:tcW w:w="10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1</w:t>
            </w:r>
          </w:p>
        </w:tc>
        <w:tc>
          <w:tcPr>
            <w:tcW w:w="93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121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106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</w:tr>
      <w:tr>
        <w:tc>
          <w:tcPr>
            <w:tcW w:w="34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16</w:t>
            </w:r>
          </w:p>
        </w:tc>
        <w:tc>
          <w:tcPr>
            <w:tcW w:w="673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left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А.Ахматова</w:t>
            </w:r>
          </w:p>
        </w:tc>
        <w:tc>
          <w:tcPr>
            <w:tcW w:w="177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5</w:t>
            </w:r>
          </w:p>
        </w:tc>
        <w:tc>
          <w:tcPr>
            <w:tcW w:w="10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93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1</w:t>
            </w:r>
          </w:p>
        </w:tc>
        <w:tc>
          <w:tcPr>
            <w:tcW w:w="121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106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3</w:t>
            </w:r>
          </w:p>
        </w:tc>
      </w:tr>
      <w:tr>
        <w:tc>
          <w:tcPr>
            <w:tcW w:w="34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17</w:t>
            </w:r>
          </w:p>
        </w:tc>
        <w:tc>
          <w:tcPr>
            <w:tcW w:w="673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left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О.Мандельштам</w:t>
            </w:r>
          </w:p>
        </w:tc>
        <w:tc>
          <w:tcPr>
            <w:tcW w:w="177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2</w:t>
            </w:r>
          </w:p>
        </w:tc>
        <w:tc>
          <w:tcPr>
            <w:tcW w:w="10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93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121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106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2</w:t>
            </w:r>
          </w:p>
        </w:tc>
      </w:tr>
      <w:tr>
        <w:tc>
          <w:tcPr>
            <w:tcW w:w="34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18</w:t>
            </w:r>
          </w:p>
        </w:tc>
        <w:tc>
          <w:tcPr>
            <w:tcW w:w="673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both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М.Цветаева</w:t>
            </w:r>
          </w:p>
        </w:tc>
        <w:tc>
          <w:tcPr>
            <w:tcW w:w="177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4</w:t>
            </w:r>
          </w:p>
        </w:tc>
        <w:tc>
          <w:tcPr>
            <w:tcW w:w="10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1</w:t>
            </w:r>
          </w:p>
        </w:tc>
        <w:tc>
          <w:tcPr>
            <w:tcW w:w="93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121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106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3</w:t>
            </w:r>
          </w:p>
        </w:tc>
      </w:tr>
      <w:tr>
        <w:tc>
          <w:tcPr>
            <w:tcW w:w="34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19</w:t>
            </w:r>
          </w:p>
        </w:tc>
        <w:tc>
          <w:tcPr>
            <w:tcW w:w="673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both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М.Шолохов</w:t>
            </w:r>
          </w:p>
        </w:tc>
        <w:tc>
          <w:tcPr>
            <w:tcW w:w="177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10</w:t>
            </w:r>
          </w:p>
        </w:tc>
        <w:tc>
          <w:tcPr>
            <w:tcW w:w="10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93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121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1</w:t>
            </w:r>
          </w:p>
        </w:tc>
        <w:tc>
          <w:tcPr>
            <w:tcW w:w="106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</w:tr>
      <w:tr>
        <w:tc>
          <w:tcPr>
            <w:tcW w:w="34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20</w:t>
            </w:r>
          </w:p>
        </w:tc>
        <w:tc>
          <w:tcPr>
            <w:tcW w:w="673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both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А. Платонов</w:t>
            </w:r>
          </w:p>
        </w:tc>
        <w:tc>
          <w:tcPr>
            <w:tcW w:w="177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3</w:t>
            </w:r>
          </w:p>
        </w:tc>
        <w:tc>
          <w:tcPr>
            <w:tcW w:w="10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93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1</w:t>
            </w:r>
          </w:p>
        </w:tc>
        <w:tc>
          <w:tcPr>
            <w:tcW w:w="121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106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</w:tr>
      <w:tr>
        <w:tc>
          <w:tcPr>
            <w:tcW w:w="34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673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both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1"/>
                <w:i w:val="0"/>
                <w:color w:val="000000"/>
                <w:sz w:val="21"/>
                <w:shd w:val="nil" w:fill="auto"/>
              </w:rPr>
              <w:t>Русская литература второй половины 20 века:</w:t>
            </w:r>
          </w:p>
        </w:tc>
        <w:tc>
          <w:tcPr>
            <w:tcW w:w="177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1"/>
                <w:i w:val="0"/>
                <w:color w:val="000000"/>
                <w:sz w:val="21"/>
                <w:shd w:val="nil" w:fill="auto"/>
              </w:rPr>
              <w:t>25</w:t>
            </w:r>
          </w:p>
        </w:tc>
        <w:tc>
          <w:tcPr>
            <w:tcW w:w="10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93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121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106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</w:tr>
      <w:tr>
        <w:tc>
          <w:tcPr>
            <w:tcW w:w="34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21</w:t>
            </w:r>
          </w:p>
        </w:tc>
        <w:tc>
          <w:tcPr>
            <w:tcW w:w="673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both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Б.Пастернак</w:t>
            </w:r>
          </w:p>
        </w:tc>
        <w:tc>
          <w:tcPr>
            <w:tcW w:w="177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6</w:t>
            </w:r>
          </w:p>
        </w:tc>
        <w:tc>
          <w:tcPr>
            <w:tcW w:w="10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93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1</w:t>
            </w:r>
          </w:p>
        </w:tc>
        <w:tc>
          <w:tcPr>
            <w:tcW w:w="121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106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2</w:t>
            </w:r>
          </w:p>
        </w:tc>
      </w:tr>
      <w:tr>
        <w:tc>
          <w:tcPr>
            <w:tcW w:w="34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22</w:t>
            </w:r>
          </w:p>
        </w:tc>
        <w:tc>
          <w:tcPr>
            <w:tcW w:w="673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both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А.Твардовский</w:t>
            </w:r>
          </w:p>
        </w:tc>
        <w:tc>
          <w:tcPr>
            <w:tcW w:w="177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2</w:t>
            </w:r>
          </w:p>
        </w:tc>
        <w:tc>
          <w:tcPr>
            <w:tcW w:w="10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93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121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106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1</w:t>
            </w:r>
          </w:p>
        </w:tc>
      </w:tr>
      <w:tr>
        <w:tc>
          <w:tcPr>
            <w:tcW w:w="34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23</w:t>
            </w:r>
          </w:p>
        </w:tc>
        <w:tc>
          <w:tcPr>
            <w:tcW w:w="673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both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А.Солженицын</w:t>
            </w:r>
          </w:p>
        </w:tc>
        <w:tc>
          <w:tcPr>
            <w:tcW w:w="177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3</w:t>
            </w:r>
          </w:p>
        </w:tc>
        <w:tc>
          <w:tcPr>
            <w:tcW w:w="10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93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121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106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</w:tr>
      <w:tr>
        <w:tc>
          <w:tcPr>
            <w:tcW w:w="34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24</w:t>
            </w:r>
          </w:p>
        </w:tc>
        <w:tc>
          <w:tcPr>
            <w:tcW w:w="673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both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В.Шаламов</w:t>
            </w:r>
          </w:p>
        </w:tc>
        <w:tc>
          <w:tcPr>
            <w:tcW w:w="177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2</w:t>
            </w:r>
          </w:p>
        </w:tc>
        <w:tc>
          <w:tcPr>
            <w:tcW w:w="10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93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121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106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</w:tr>
      <w:tr>
        <w:tc>
          <w:tcPr>
            <w:tcW w:w="34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25</w:t>
            </w:r>
          </w:p>
        </w:tc>
        <w:tc>
          <w:tcPr>
            <w:tcW w:w="673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both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В.Быков</w:t>
            </w:r>
          </w:p>
        </w:tc>
        <w:tc>
          <w:tcPr>
            <w:tcW w:w="177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2</w:t>
            </w:r>
          </w:p>
        </w:tc>
        <w:tc>
          <w:tcPr>
            <w:tcW w:w="10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1</w:t>
            </w:r>
          </w:p>
        </w:tc>
        <w:tc>
          <w:tcPr>
            <w:tcW w:w="93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121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106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</w:tr>
      <w:tr>
        <w:tc>
          <w:tcPr>
            <w:tcW w:w="34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26</w:t>
            </w:r>
          </w:p>
        </w:tc>
        <w:tc>
          <w:tcPr>
            <w:tcW w:w="673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both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В.Распутин</w:t>
            </w:r>
          </w:p>
        </w:tc>
        <w:tc>
          <w:tcPr>
            <w:tcW w:w="177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1</w:t>
            </w:r>
          </w:p>
        </w:tc>
        <w:tc>
          <w:tcPr>
            <w:tcW w:w="10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1</w:t>
            </w:r>
          </w:p>
        </w:tc>
        <w:tc>
          <w:tcPr>
            <w:tcW w:w="93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121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106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</w:tr>
      <w:tr>
        <w:tc>
          <w:tcPr>
            <w:tcW w:w="34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27</w:t>
            </w:r>
          </w:p>
        </w:tc>
        <w:tc>
          <w:tcPr>
            <w:tcW w:w="673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both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В.Шукшин</w:t>
            </w:r>
          </w:p>
        </w:tc>
        <w:tc>
          <w:tcPr>
            <w:tcW w:w="177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1</w:t>
            </w:r>
          </w:p>
        </w:tc>
        <w:tc>
          <w:tcPr>
            <w:tcW w:w="10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93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121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106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</w:tr>
      <w:tr>
        <w:tc>
          <w:tcPr>
            <w:tcW w:w="34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28</w:t>
            </w:r>
          </w:p>
        </w:tc>
        <w:tc>
          <w:tcPr>
            <w:tcW w:w="673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both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Н.Рубцов</w:t>
            </w:r>
          </w:p>
        </w:tc>
        <w:tc>
          <w:tcPr>
            <w:tcW w:w="177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2</w:t>
            </w:r>
          </w:p>
        </w:tc>
        <w:tc>
          <w:tcPr>
            <w:tcW w:w="10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93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121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106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1</w:t>
            </w:r>
          </w:p>
        </w:tc>
      </w:tr>
      <w:tr>
        <w:tc>
          <w:tcPr>
            <w:tcW w:w="34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29</w:t>
            </w:r>
          </w:p>
        </w:tc>
        <w:tc>
          <w:tcPr>
            <w:tcW w:w="673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both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А.Вампилов</w:t>
            </w:r>
          </w:p>
        </w:tc>
        <w:tc>
          <w:tcPr>
            <w:tcW w:w="177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2</w:t>
            </w:r>
          </w:p>
        </w:tc>
        <w:tc>
          <w:tcPr>
            <w:tcW w:w="10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93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121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106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</w:tr>
      <w:tr>
        <w:tc>
          <w:tcPr>
            <w:tcW w:w="34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30</w:t>
            </w:r>
          </w:p>
        </w:tc>
        <w:tc>
          <w:tcPr>
            <w:tcW w:w="673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both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Б.Окуджава</w:t>
            </w:r>
          </w:p>
        </w:tc>
        <w:tc>
          <w:tcPr>
            <w:tcW w:w="177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2</w:t>
            </w:r>
          </w:p>
        </w:tc>
        <w:tc>
          <w:tcPr>
            <w:tcW w:w="10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1</w:t>
            </w:r>
          </w:p>
        </w:tc>
        <w:tc>
          <w:tcPr>
            <w:tcW w:w="93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121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106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1</w:t>
            </w:r>
          </w:p>
        </w:tc>
      </w:tr>
      <w:tr>
        <w:tc>
          <w:tcPr>
            <w:tcW w:w="34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31</w:t>
            </w:r>
          </w:p>
        </w:tc>
        <w:tc>
          <w:tcPr>
            <w:tcW w:w="673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both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И.Бродский</w:t>
            </w:r>
          </w:p>
        </w:tc>
        <w:tc>
          <w:tcPr>
            <w:tcW w:w="177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1</w:t>
            </w:r>
          </w:p>
        </w:tc>
        <w:tc>
          <w:tcPr>
            <w:tcW w:w="10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93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121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106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1</w:t>
            </w:r>
          </w:p>
        </w:tc>
      </w:tr>
      <w:tr>
        <w:tc>
          <w:tcPr>
            <w:tcW w:w="34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673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both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1"/>
                <w:i w:val="0"/>
                <w:color w:val="000000"/>
                <w:sz w:val="21"/>
                <w:shd w:val="nil" w:fill="auto"/>
              </w:rPr>
              <w:t>Зарубежная литература:</w:t>
            </w:r>
          </w:p>
        </w:tc>
        <w:tc>
          <w:tcPr>
            <w:tcW w:w="177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1"/>
                <w:i w:val="0"/>
                <w:color w:val="000000"/>
                <w:sz w:val="21"/>
                <w:shd w:val="nil" w:fill="auto"/>
              </w:rPr>
              <w:t>3,5</w:t>
            </w:r>
          </w:p>
        </w:tc>
        <w:tc>
          <w:tcPr>
            <w:tcW w:w="10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93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121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106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</w:tr>
      <w:tr>
        <w:tc>
          <w:tcPr>
            <w:tcW w:w="34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33</w:t>
            </w:r>
          </w:p>
        </w:tc>
        <w:tc>
          <w:tcPr>
            <w:tcW w:w="673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both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Б.Шоу</w:t>
            </w:r>
          </w:p>
        </w:tc>
        <w:tc>
          <w:tcPr>
            <w:tcW w:w="177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1</w:t>
            </w:r>
          </w:p>
        </w:tc>
        <w:tc>
          <w:tcPr>
            <w:tcW w:w="10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93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121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106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</w:tr>
      <w:tr>
        <w:tc>
          <w:tcPr>
            <w:tcW w:w="34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34</w:t>
            </w:r>
          </w:p>
        </w:tc>
        <w:tc>
          <w:tcPr>
            <w:tcW w:w="673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both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Г.Аполлинер</w:t>
            </w:r>
          </w:p>
        </w:tc>
        <w:tc>
          <w:tcPr>
            <w:tcW w:w="177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0,5</w:t>
            </w:r>
          </w:p>
        </w:tc>
        <w:tc>
          <w:tcPr>
            <w:tcW w:w="10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93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121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106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</w:tr>
      <w:tr>
        <w:tc>
          <w:tcPr>
            <w:tcW w:w="34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35</w:t>
            </w:r>
          </w:p>
        </w:tc>
        <w:tc>
          <w:tcPr>
            <w:tcW w:w="673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both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Э. Хемингуэй</w:t>
            </w:r>
          </w:p>
        </w:tc>
        <w:tc>
          <w:tcPr>
            <w:tcW w:w="177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  <w:t>2</w:t>
            </w:r>
          </w:p>
        </w:tc>
        <w:tc>
          <w:tcPr>
            <w:tcW w:w="10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93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121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  <w:tc>
          <w:tcPr>
            <w:tcW w:w="106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</w:p>
        </w:tc>
      </w:tr>
      <w:tr>
        <w:trPr>
          <w:gridAfter w:val="4"/>
        </w:trPr>
        <w:tc>
          <w:tcPr>
            <w:tcW w:w="7290" w:type="dxa"/>
            <w:gridSpan w:val="2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left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1"/>
                <w:i w:val="0"/>
                <w:color w:val="000000"/>
                <w:sz w:val="21"/>
                <w:shd w:val="nil" w:fill="auto"/>
              </w:rPr>
              <w:t>ИТОГО:</w:t>
            </w:r>
          </w:p>
        </w:tc>
        <w:tc>
          <w:tcPr>
            <w:tcW w:w="177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before="0" w:after="150"/>
              <w:ind w:left="0" w:right="0"/>
              <w:jc w:val="center"/>
              <w:rPr>
                <w:rFonts w:ascii="Arial" w:hAnsi="Arial"/>
                <w:b w:val="0"/>
                <w:i w:val="0"/>
                <w:color w:val="000000"/>
                <w:sz w:val="21"/>
                <w:shd w:val="nil" w:fill="auto"/>
              </w:rPr>
            </w:pPr>
            <w:r>
              <w:rPr>
                <w:rFonts w:ascii="Arial" w:hAnsi="Arial"/>
                <w:b w:val="1"/>
                <w:i w:val="0"/>
                <w:color w:val="000000"/>
                <w:sz w:val="21"/>
                <w:shd w:val="nil" w:fill="auto"/>
              </w:rPr>
              <w:t>102</w:t>
            </w:r>
          </w:p>
        </w:tc>
      </w:tr>
    </w:tbl>
    <w:p>
      <w:pPr>
        <w:tabs>
          <w:tab w:val="left" w:pos="9288" w:leader="none"/>
        </w:tabs>
        <w:spacing w:lineRule="auto" w:line="480"/>
        <w:rPr>
          <w:rFonts w:ascii="Times New Roman" w:hAnsi="Times New Roman"/>
        </w:rPr>
      </w:pPr>
    </w:p>
    <w:p>
      <w:pPr>
        <w:tabs>
          <w:tab w:val="left" w:pos="2386" w:leader="none"/>
        </w:tabs>
        <w:rPr>
          <w:sz w:val="28"/>
        </w:rPr>
      </w:pPr>
    </w:p>
    <w:p/>
    <w:sectPr>
      <w:type w:val="nextPage"/>
      <w:pgSz w:w="11906" w:h="16838" w:code="9"/>
      <w:pgMar w:left="1701" w:right="850" w:top="1134" w:bottom="1134" w:header="708" w:footer="708" w:gutter="0"/>
    </w:sectPr>
  </w:body>
</w:document>
</file>

<file path=word/numbering.xml><?xml version="1.0" encoding="utf-8"?>
<w:numbering xmlns:w="http://schemas.openxmlformats.org/wordprocessingml/2006/main">
  <w:abstractNum w:abstractNumId="0">
    <w:nsid w:val="0A2A2265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/>
        <w:ind w:hanging="360" w:left="1080"/>
      </w:pPr>
      <w:rPr/>
    </w:lvl>
    <w:lvl w:ilvl="1">
      <w:start w:val="1"/>
      <w:numFmt w:val="lowerLetter"/>
      <w:suff w:val="tab"/>
      <w:lvlText w:val="%2."/>
      <w:lvlJc w:val="left"/>
      <w:pPr>
        <w:spacing w:lineRule="auto" w:line="240" w:after="0"/>
        <w:ind w:hanging="360" w:left="1800"/>
      </w:pPr>
      <w:rPr/>
    </w:lvl>
    <w:lvl w:ilvl="2">
      <w:start w:val="1"/>
      <w:numFmt w:val="lowerRoman"/>
      <w:suff w:val="tab"/>
      <w:lvlText w:val="%3."/>
      <w:lvlJc w:val="right"/>
      <w:pPr>
        <w:spacing w:lineRule="auto" w:line="240" w:after="0"/>
        <w:ind w:hanging="180" w:left="2520"/>
      </w:pPr>
      <w:rPr/>
    </w:lvl>
    <w:lvl w:ilvl="3">
      <w:start w:val="1"/>
      <w:numFmt w:val="decimal"/>
      <w:suff w:val="tab"/>
      <w:lvlText w:val="%4."/>
      <w:lvlJc w:val="left"/>
      <w:pPr>
        <w:spacing w:lineRule="auto" w:line="240" w:after="0"/>
        <w:ind w:hanging="360" w:left="3240"/>
      </w:pPr>
      <w:rPr/>
    </w:lvl>
    <w:lvl w:ilvl="4">
      <w:start w:val="1"/>
      <w:numFmt w:val="lowerLetter"/>
      <w:suff w:val="tab"/>
      <w:lvlText w:val="%5."/>
      <w:lvlJc w:val="left"/>
      <w:pPr>
        <w:spacing w:lineRule="auto" w:line="240" w:after="0"/>
        <w:ind w:hanging="360" w:left="3960"/>
      </w:pPr>
      <w:rPr/>
    </w:lvl>
    <w:lvl w:ilvl="5">
      <w:start w:val="1"/>
      <w:numFmt w:val="lowerRoman"/>
      <w:suff w:val="tab"/>
      <w:lvlText w:val="%6."/>
      <w:lvlJc w:val="right"/>
      <w:pPr>
        <w:spacing w:lineRule="auto" w:line="240" w:after="0"/>
        <w:ind w:hanging="180" w:left="4680"/>
      </w:pPr>
      <w:rPr/>
    </w:lvl>
    <w:lvl w:ilvl="6">
      <w:start w:val="1"/>
      <w:numFmt w:val="decimal"/>
      <w:suff w:val="tab"/>
      <w:lvlText w:val="%7."/>
      <w:lvlJc w:val="left"/>
      <w:pPr>
        <w:spacing w:lineRule="auto" w:line="240" w:after="0"/>
        <w:ind w:hanging="360" w:left="5400"/>
      </w:pPr>
      <w:rPr/>
    </w:lvl>
    <w:lvl w:ilvl="7">
      <w:start w:val="1"/>
      <w:numFmt w:val="lowerLetter"/>
      <w:suff w:val="tab"/>
      <w:lvlText w:val="%8."/>
      <w:lvlJc w:val="left"/>
      <w:pPr>
        <w:spacing w:lineRule="auto" w:line="240" w:after="0"/>
        <w:ind w:hanging="360" w:left="6120"/>
      </w:pPr>
      <w:rPr/>
    </w:lvl>
    <w:lvl w:ilvl="8">
      <w:start w:val="1"/>
      <w:numFmt w:val="lowerRoman"/>
      <w:suff w:val="tab"/>
      <w:lvlText w:val="%9."/>
      <w:lvlJc w:val="right"/>
      <w:pPr>
        <w:spacing w:lineRule="auto" w:line="240" w:after="0"/>
        <w:ind w:hanging="180" w:left="6840"/>
      </w:pPr>
      <w:rPr/>
    </w:lvl>
  </w:abstractNum>
  <w:num w:numId="1">
    <w:abstractNumId w:val="0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76" w:before="0" w:after="20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