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</w:t>
      </w:r>
      <w:r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FE67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 2 класс</w:t>
      </w: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5A2A" w:rsidRPr="00937C8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69129F">
        <w:rPr>
          <w:rFonts w:ascii="Times New Roman" w:hAnsi="Times New Roman" w:cs="Times New Roman"/>
          <w:b/>
          <w:sz w:val="28"/>
          <w:szCs w:val="28"/>
        </w:rPr>
        <w:t>»</w:t>
      </w:r>
      <w:r w:rsidRPr="00937C8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995A2A" w:rsidRPr="00C07747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7747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5A2A">
        <w:rPr>
          <w:rFonts w:ascii="Times New Roman" w:hAnsi="Times New Roman" w:cs="Times New Roman"/>
          <w:sz w:val="28"/>
          <w:szCs w:val="28"/>
        </w:rPr>
        <w:t>становление грамотного читателя,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мотивированного к использованию читательской деятельности как средства самообразования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саморазвития, осознающего роль чтения в успешности обучения и повседневной жизни,</w:t>
      </w: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 xml:space="preserve">эмоционально </w:t>
      </w:r>
      <w:proofErr w:type="gramStart"/>
      <w:r w:rsidRPr="00995A2A">
        <w:rPr>
          <w:rFonts w:ascii="Times New Roman" w:hAnsi="Times New Roman" w:cs="Times New Roman"/>
          <w:sz w:val="28"/>
          <w:szCs w:val="28"/>
        </w:rPr>
        <w:t>откликающегося</w:t>
      </w:r>
      <w:proofErr w:type="gramEnd"/>
      <w:r w:rsidRPr="00995A2A">
        <w:rPr>
          <w:rFonts w:ascii="Times New Roman" w:hAnsi="Times New Roman" w:cs="Times New Roman"/>
          <w:sz w:val="28"/>
          <w:szCs w:val="28"/>
        </w:rPr>
        <w:t xml:space="preserve"> на прослушанное или прочитанное произведение.</w:t>
      </w: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A2A" w:rsidRPr="00FE674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674A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формирование у младших школьников положительной мотивации к систематическому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чтению и слушанию художественной литературы и произведений устного народного творчества;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достижение необходимого для продолжения образования уровня общего речевого развития;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осознание значимости художественной литературы и произведений устного народного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творчества для всестороннего развития личности человека;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первоначальное представление о многообразии жанров художественных произведений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произведений устного народного творчества;</w:t>
      </w:r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95A2A">
        <w:rPr>
          <w:rFonts w:ascii="Times New Roman" w:hAnsi="Times New Roman" w:cs="Times New Roman"/>
          <w:sz w:val="28"/>
          <w:szCs w:val="28"/>
        </w:rPr>
        <w:t>— овладение элементарными умениями анализа и интерпретации текста, осознанного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использования при анализе текста изученных литературных понятий: прозаическая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стихотворная речь; жанровое разнообразие произведений (общее представление о жанрах);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устное народное творчество, малые жанры фольклора (считалки, пословицы, поговорки, загадки,</w:t>
      </w:r>
      <w:proofErr w:type="gramEnd"/>
    </w:p>
    <w:p w:rsidR="00995A2A" w:rsidRP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95A2A">
        <w:rPr>
          <w:rFonts w:ascii="Times New Roman" w:hAnsi="Times New Roman" w:cs="Times New Roman"/>
          <w:sz w:val="28"/>
          <w:szCs w:val="28"/>
        </w:rPr>
        <w:t>фольклорная сказка); басня (мораль, идея, персонажи); литературная сказка, рассказ; автор;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литературный герой; образ; характер; тема; идея; заголовок и содержание; композиция; сюжет;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эпизод, смысловые части; стихотворение (ритм, рифма); средства художественной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выразительности (сравнение, эпитет, олицетворение);</w:t>
      </w:r>
      <w:proofErr w:type="gramEnd"/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5A2A">
        <w:rPr>
          <w:rFonts w:ascii="Times New Roman" w:hAnsi="Times New Roman" w:cs="Times New Roman"/>
          <w:sz w:val="28"/>
          <w:szCs w:val="28"/>
        </w:rPr>
        <w:t>— овладение техникой смыслового чтения вслух (правильным плавным чтением, 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A2A">
        <w:rPr>
          <w:rFonts w:ascii="Times New Roman" w:hAnsi="Times New Roman" w:cs="Times New Roman"/>
          <w:sz w:val="28"/>
          <w:szCs w:val="28"/>
        </w:rPr>
        <w:t>понимать смысл прочитанного, адекватно воспринимать чтение слушателями).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FE674A">
        <w:rPr>
          <w:rFonts w:ascii="Times New Roman" w:hAnsi="Times New Roman" w:cs="Times New Roman"/>
          <w:b/>
          <w:sz w:val="28"/>
          <w:szCs w:val="28"/>
        </w:rPr>
        <w:t xml:space="preserve"> » входит в предметную область «</w:t>
      </w:r>
      <w:r>
        <w:rPr>
          <w:rFonts w:ascii="Times New Roman" w:hAnsi="Times New Roman" w:cs="Times New Roman"/>
          <w:b/>
          <w:sz w:val="28"/>
          <w:szCs w:val="28"/>
        </w:rPr>
        <w:t xml:space="preserve">Русский язык и литературное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чтние</w:t>
      </w:r>
      <w:proofErr w:type="spellEnd"/>
      <w:r w:rsidRPr="00FE674A">
        <w:rPr>
          <w:rFonts w:ascii="Times New Roman" w:hAnsi="Times New Roman" w:cs="Times New Roman"/>
          <w:b/>
          <w:sz w:val="28"/>
          <w:szCs w:val="28"/>
        </w:rPr>
        <w:t>»,</w:t>
      </w:r>
      <w:r w:rsidRPr="00937C8B">
        <w:rPr>
          <w:rFonts w:ascii="Times New Roman" w:hAnsi="Times New Roman" w:cs="Times New Roman"/>
          <w:sz w:val="28"/>
          <w:szCs w:val="28"/>
        </w:rPr>
        <w:t xml:space="preserve"> являетс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937C8B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ах и на его изучение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отводится во 2 классе отводится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136 </w:t>
      </w:r>
      <w:r w:rsidRPr="00937C8B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A2A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5A2A" w:rsidRPr="0069129F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129F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995A2A" w:rsidRPr="00937C8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1.</w:t>
      </w:r>
      <w:r w:rsidRPr="0069129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129F">
        <w:rPr>
          <w:rFonts w:ascii="Times New Roman" w:hAnsi="Times New Roman" w:cs="Times New Roman"/>
          <w:sz w:val="28"/>
          <w:szCs w:val="28"/>
        </w:rPr>
        <w:t>обственно содержание кур</w:t>
      </w:r>
      <w:r>
        <w:rPr>
          <w:rFonts w:ascii="Times New Roman" w:hAnsi="Times New Roman" w:cs="Times New Roman"/>
          <w:sz w:val="28"/>
          <w:szCs w:val="28"/>
        </w:rPr>
        <w:t xml:space="preserve">са </w:t>
      </w:r>
      <w:r>
        <w:rPr>
          <w:rFonts w:ascii="Times New Roman" w:hAnsi="Times New Roman" w:cs="Times New Roman"/>
          <w:sz w:val="28"/>
          <w:szCs w:val="28"/>
        </w:rPr>
        <w:t xml:space="preserve">литературное чтение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995A2A" w:rsidRPr="00937C8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129F">
        <w:rPr>
          <w:rFonts w:ascii="Times New Roman" w:hAnsi="Times New Roman" w:cs="Times New Roman"/>
          <w:sz w:val="28"/>
          <w:szCs w:val="28"/>
        </w:rPr>
        <w:t>ланируемые результаты освоения программы</w:t>
      </w:r>
    </w:p>
    <w:p w:rsidR="00995A2A" w:rsidRPr="00937C8B" w:rsidRDefault="00995A2A" w:rsidP="00995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3.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9129F">
        <w:rPr>
          <w:rFonts w:ascii="Times New Roman" w:hAnsi="Times New Roman" w:cs="Times New Roman"/>
          <w:sz w:val="28"/>
          <w:szCs w:val="28"/>
        </w:rPr>
        <w:t>ематическое планирование</w:t>
      </w:r>
    </w:p>
    <w:p w:rsidR="005C1CA5" w:rsidRDefault="005C1CA5"/>
    <w:sectPr w:rsidR="005C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31"/>
    <w:rsid w:val="005C1CA5"/>
    <w:rsid w:val="005E6031"/>
    <w:rsid w:val="0099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2046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2022-09-08T13:47:00Z</dcterms:created>
  <dcterms:modified xsi:type="dcterms:W3CDTF">2022-09-08T13:52:00Z</dcterms:modified>
</cp:coreProperties>
</file>